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D76E" w14:textId="77777777" w:rsidR="007A65CD" w:rsidRPr="00DC4DA8" w:rsidRDefault="007A65CD" w:rsidP="007A65CD">
      <w:pPr>
        <w:jc w:val="center"/>
        <w:rPr>
          <w:b/>
          <w:lang w:val="ru-RU"/>
        </w:rPr>
      </w:pPr>
      <w:r w:rsidRPr="00DC4DA8">
        <w:rPr>
          <w:b/>
          <w:bCs/>
          <w:sz w:val="36"/>
          <w:szCs w:val="36"/>
          <w:lang w:val="kk-KZ"/>
        </w:rPr>
        <w:t>«</w:t>
      </w:r>
      <w:r>
        <w:rPr>
          <w:b/>
          <w:bCs/>
          <w:sz w:val="36"/>
          <w:szCs w:val="36"/>
          <w:lang w:val="kk-KZ"/>
        </w:rPr>
        <w:t>Пешеходные и рабочие поверхности</w:t>
      </w:r>
      <w:r w:rsidRPr="00DC4DA8">
        <w:rPr>
          <w:b/>
          <w:bCs/>
          <w:sz w:val="36"/>
          <w:szCs w:val="36"/>
          <w:lang w:val="kk-KZ"/>
        </w:rPr>
        <w:t>»</w:t>
      </w:r>
    </w:p>
    <w:p w14:paraId="51424950" w14:textId="77777777" w:rsidR="007A65CD" w:rsidRPr="00FF1B63" w:rsidRDefault="007A65CD" w:rsidP="007A65CD">
      <w:pPr>
        <w:rPr>
          <w:sz w:val="20"/>
          <w:szCs w:val="20"/>
          <w:lang w:val="kk-KZ"/>
        </w:rPr>
      </w:pPr>
      <w:r w:rsidRPr="00DC4DA8">
        <w:rPr>
          <w:sz w:val="20"/>
          <w:szCs w:val="20"/>
          <w:lang w:val="kk-KZ"/>
        </w:rPr>
        <w:br/>
      </w:r>
    </w:p>
    <w:p w14:paraId="77035E4C" w14:textId="77777777" w:rsidR="007A65CD" w:rsidRPr="00FF1B63" w:rsidRDefault="007A65CD" w:rsidP="007A65CD">
      <w:pPr>
        <w:ind w:firstLine="709"/>
        <w:jc w:val="both"/>
        <w:rPr>
          <w:b/>
          <w:lang w:val="ru-RU"/>
        </w:rPr>
      </w:pPr>
      <w:r w:rsidRPr="00FF1B63">
        <w:rPr>
          <w:b/>
          <w:lang w:val="ru-RU"/>
        </w:rPr>
        <w:t>Основные Требования</w:t>
      </w:r>
    </w:p>
    <w:p w14:paraId="57457A73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Чистота</w:t>
      </w:r>
    </w:p>
    <w:p w14:paraId="1F777CE6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Все рабочие места, коридоры, склады, служебные помещения должны содержаться в чистоте и порядке, отвечать санитарным условиям.</w:t>
      </w:r>
    </w:p>
    <w:p w14:paraId="45FF4557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Полы в каждом помещении должны быть всегда чистыми и по возможности сухими. В случае если полы мокрые, необходимо иметь дренажную систему, а также решетки, коврики или возвышенные платформы.</w:t>
      </w:r>
    </w:p>
    <w:p w14:paraId="6D1406E0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На полах, рабочих местах и в коридорах не должны находиться торчащие гвозди, щепки, осколки, доски.</w:t>
      </w:r>
    </w:p>
    <w:p w14:paraId="3458AB46" w14:textId="77777777" w:rsidR="007A65CD" w:rsidRPr="00FF1B63" w:rsidRDefault="007A65CD" w:rsidP="007A65CD">
      <w:pPr>
        <w:ind w:firstLine="709"/>
        <w:jc w:val="both"/>
        <w:rPr>
          <w:b/>
          <w:lang w:val="ru-RU"/>
        </w:rPr>
      </w:pPr>
      <w:r w:rsidRPr="00FF1B63">
        <w:rPr>
          <w:b/>
          <w:lang w:val="ru-RU"/>
        </w:rPr>
        <w:t>Проходы и коридоры</w:t>
      </w:r>
    </w:p>
    <w:p w14:paraId="48AF657C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 xml:space="preserve">Проходы и коридоры не должны бы загромождены, должны быть в исправном состоянии, в них не должно быть </w:t>
      </w:r>
      <w:proofErr w:type="gramStart"/>
      <w:r w:rsidRPr="00FF1B63">
        <w:rPr>
          <w:bCs/>
          <w:lang w:val="ru-RU"/>
        </w:rPr>
        <w:t>ни каких</w:t>
      </w:r>
      <w:proofErr w:type="gramEnd"/>
      <w:r w:rsidRPr="00FF1B63">
        <w:rPr>
          <w:bCs/>
          <w:lang w:val="ru-RU"/>
        </w:rPr>
        <w:t xml:space="preserve"> нагромождений, создающих опасность для работы.</w:t>
      </w:r>
    </w:p>
    <w:p w14:paraId="0BD523B6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Постоянные проходы и коридоры должны иметь соответствующие обозначения.</w:t>
      </w:r>
    </w:p>
    <w:p w14:paraId="0AC7B28B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Проходы в помещениях, в которых находится механическое погрузочное оборудование, должны быть широкими. Несоответствующая ширина прохода, а также не поддержание чистоты и порядка могут привести к получению травм работниками, повредить оборудование и материал, и ограничить выход при аварии.</w:t>
      </w:r>
    </w:p>
    <w:p w14:paraId="2A194588" w14:textId="77777777" w:rsidR="007A65CD" w:rsidRPr="00554ABB" w:rsidRDefault="007A65CD" w:rsidP="007A65CD">
      <w:pPr>
        <w:ind w:firstLine="709"/>
        <w:jc w:val="both"/>
        <w:rPr>
          <w:b/>
          <w:lang w:val="ru-RU"/>
        </w:rPr>
      </w:pPr>
      <w:r w:rsidRPr="00554ABB">
        <w:rPr>
          <w:b/>
          <w:lang w:val="ru-RU"/>
        </w:rPr>
        <w:t>Крышки и Ограждения</w:t>
      </w:r>
    </w:p>
    <w:p w14:paraId="268D2D60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Крышки и/или ограждения защитят персонал от опасности, связанных с открытыми ямами, баками, канавами, траншеями и т.д.</w:t>
      </w:r>
    </w:p>
    <w:p w14:paraId="111293D8" w14:textId="77777777" w:rsidR="007A65CD" w:rsidRPr="00554ABB" w:rsidRDefault="007A65CD" w:rsidP="007A65CD">
      <w:pPr>
        <w:ind w:firstLine="709"/>
        <w:jc w:val="both"/>
        <w:rPr>
          <w:b/>
          <w:lang w:val="ru-RU"/>
        </w:rPr>
      </w:pPr>
      <w:r w:rsidRPr="00554ABB">
        <w:rPr>
          <w:b/>
          <w:lang w:val="ru-RU"/>
        </w:rPr>
        <w:t>Несущая способность пола</w:t>
      </w:r>
    </w:p>
    <w:p w14:paraId="10BE8263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Пределы номинальной нагрузки должны быть указаны на табличках и находится на видном месте.</w:t>
      </w:r>
    </w:p>
    <w:p w14:paraId="779CDD4A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Незаконно размещать или разрешать размещать груз на пол или крышу здания, или на другую конструкцию, превышающий допустимый вес нагрузки на них.</w:t>
      </w:r>
    </w:p>
    <w:p w14:paraId="57E24B1B" w14:textId="77777777" w:rsidR="007A65CD" w:rsidRPr="00FF1B63" w:rsidRDefault="007A65CD" w:rsidP="007A65CD">
      <w:pPr>
        <w:ind w:firstLine="709"/>
        <w:jc w:val="both"/>
        <w:rPr>
          <w:b/>
          <w:lang w:val="ru-RU"/>
        </w:rPr>
      </w:pPr>
      <w:r w:rsidRPr="00FF1B63">
        <w:rPr>
          <w:b/>
          <w:lang w:val="ru-RU"/>
        </w:rPr>
        <w:t>Защита от отверстий в полу</w:t>
      </w:r>
    </w:p>
    <w:p w14:paraId="1F6821F4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Стандартные поручни должны быть установлены по обеим открытым сторонам лестницы, за исключением входа на нее.</w:t>
      </w:r>
    </w:p>
    <w:p w14:paraId="78EB4AA1" w14:textId="77777777" w:rsidR="007A65CD" w:rsidRDefault="007A65CD" w:rsidP="007A65CD">
      <w:pPr>
        <w:ind w:firstLine="709"/>
        <w:jc w:val="both"/>
        <w:rPr>
          <w:b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 xml:space="preserve">На редко используемых лестницах, где не допустимо использование закрепленных поручней, защитное средство должно состоять </w:t>
      </w:r>
      <w:proofErr w:type="gramStart"/>
      <w:r w:rsidRPr="00FF1B63">
        <w:rPr>
          <w:bCs/>
          <w:lang w:val="ru-RU"/>
        </w:rPr>
        <w:t>из  навесной</w:t>
      </w:r>
      <w:proofErr w:type="gramEnd"/>
      <w:r w:rsidRPr="00FF1B63">
        <w:rPr>
          <w:bCs/>
          <w:lang w:val="ru-RU"/>
        </w:rPr>
        <w:t xml:space="preserve"> крышки над отверстием и соответствующей конструкции со съемными поручнями на обеих сторонах за исключением входа на нее.</w:t>
      </w:r>
    </w:p>
    <w:p w14:paraId="759AFD25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/>
          <w:lang w:val="ru-RU"/>
        </w:rPr>
        <w:t>•</w:t>
      </w:r>
      <w:r w:rsidRPr="00FF1B63">
        <w:rPr>
          <w:bCs/>
          <w:lang w:val="ru-RU"/>
        </w:rPr>
        <w:tab/>
        <w:t>«Стандартные поручни» состоят из верхнего и среднего поручня, и подпорок, номинальная высота по вертикали от верхнего поручня до пола (платформы, прохода или уровня рампы - 42 дюйма (1м). Номинальная высота среднего поручня - 21 дюйм (0.5м).</w:t>
      </w:r>
    </w:p>
    <w:p w14:paraId="55EE5B9E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Высота «стандартных настилов» по вертикали – 4 дюйма (0.1м), высота над уровнем пола – не больше ¼-дюйма (6.4мм).</w:t>
      </w:r>
    </w:p>
    <w:p w14:paraId="343D9AE2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Лучше накрыть отверстия в поверхности, а не устанавливать поручни.</w:t>
      </w:r>
    </w:p>
    <w:p w14:paraId="3A6BABD1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В случае наличия отверстия в поверхности необходимо:</w:t>
      </w:r>
    </w:p>
    <w:p w14:paraId="4FAB30FD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-</w:t>
      </w:r>
      <w:r w:rsidRPr="00FF1B63">
        <w:rPr>
          <w:bCs/>
          <w:lang w:val="ru-RU"/>
        </w:rPr>
        <w:tab/>
        <w:t>Установить временные поручни,</w:t>
      </w:r>
    </w:p>
    <w:p w14:paraId="75833F5C" w14:textId="77777777" w:rsidR="007A65CD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-</w:t>
      </w:r>
      <w:r w:rsidRPr="00FF1B63">
        <w:rPr>
          <w:bCs/>
          <w:lang w:val="ru-RU"/>
        </w:rPr>
        <w:tab/>
        <w:t>Или выделить человека, который бы предупреждал работающий персонал об этом отверстии.</w:t>
      </w:r>
    </w:p>
    <w:p w14:paraId="4722AA60" w14:textId="77777777" w:rsidR="007A65CD" w:rsidRDefault="007A65CD" w:rsidP="007A65CD">
      <w:pPr>
        <w:ind w:firstLine="709"/>
        <w:jc w:val="both"/>
        <w:rPr>
          <w:bCs/>
          <w:lang w:val="ru-RU"/>
        </w:rPr>
      </w:pPr>
    </w:p>
    <w:p w14:paraId="17EF0BC1" w14:textId="77777777" w:rsidR="007A65CD" w:rsidRDefault="007A65CD" w:rsidP="007A65CD">
      <w:pPr>
        <w:ind w:firstLine="709"/>
        <w:jc w:val="both"/>
        <w:rPr>
          <w:bCs/>
          <w:lang w:val="ru-RU"/>
        </w:rPr>
      </w:pPr>
    </w:p>
    <w:p w14:paraId="48A2ADA6" w14:textId="77777777" w:rsidR="007A65CD" w:rsidRDefault="007A65CD" w:rsidP="007A65CD">
      <w:pPr>
        <w:ind w:firstLine="709"/>
        <w:jc w:val="both"/>
        <w:rPr>
          <w:bCs/>
          <w:lang w:val="ru-RU"/>
        </w:rPr>
      </w:pPr>
    </w:p>
    <w:p w14:paraId="23EC9E89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</w:p>
    <w:p w14:paraId="478AB075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lastRenderedPageBreak/>
        <w:t>•</w:t>
      </w:r>
      <w:r w:rsidRPr="00FF1B63">
        <w:rPr>
          <w:bCs/>
          <w:lang w:val="ru-RU"/>
        </w:rPr>
        <w:tab/>
        <w:t>Независимо от высоты не огражденные поверхности, платформы, проходящие над или около оборудования, представляющего опасность, травильных или цинковальных резервуаров, обезжиривающих установок или др. подобных опасностей должны быть оснащены стандартными перилами и настилами.</w:t>
      </w:r>
    </w:p>
    <w:p w14:paraId="2EA0454F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Каждая лестница, у которой 4 или более ступенек должна иметь стандартные поручни.</w:t>
      </w:r>
    </w:p>
    <w:p w14:paraId="558FA224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Лестницы должны устанавливаться прочно или же они должны привязываться.</w:t>
      </w:r>
    </w:p>
    <w:p w14:paraId="024C32FF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Лестницы используются для доступа на крышу или другое какое-либо место. Лестницы должны быть выше точки опоры, по крайней мере, на 3 фута (1м).</w:t>
      </w:r>
    </w:p>
    <w:p w14:paraId="404D140A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Верхушка складной лестницы не должна использоваться как ступенька</w:t>
      </w:r>
    </w:p>
    <w:p w14:paraId="68068E56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Держитесь двумя руками за лестницу при подъеме или спуске по ней.</w:t>
      </w:r>
    </w:p>
    <w:p w14:paraId="5E8F6DC1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Не допустимо работать на металлической лестнице вблизи электрического оборудования.</w:t>
      </w:r>
    </w:p>
    <w:p w14:paraId="3F727043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 xml:space="preserve">При возможности основание лестницы должно быть установлено на такой высоте, чтобы горизонтальное расстояние от верхушки до основания составляла четверть рабочей длины лестницы. </w:t>
      </w:r>
    </w:p>
    <w:p w14:paraId="24498A71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</w:r>
      <w:r w:rsidRPr="00B925D4">
        <w:rPr>
          <w:bCs/>
          <w:lang w:val="ru-RU"/>
        </w:rPr>
        <w:t>Работник</w:t>
      </w:r>
      <w:r w:rsidRPr="00FF1B63">
        <w:rPr>
          <w:bCs/>
          <w:lang w:val="ru-RU"/>
        </w:rPr>
        <w:t xml:space="preserve"> всегда должен подниматься или спускаться лицом к лестнице.</w:t>
      </w:r>
    </w:p>
    <w:p w14:paraId="3450CB32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Не допустимо соединять короткие лестницы, чтобы сделать одну длинную.</w:t>
      </w:r>
    </w:p>
    <w:p w14:paraId="1A901535" w14:textId="77777777" w:rsidR="007A65CD" w:rsidRPr="00FF1B63" w:rsidRDefault="007A65CD" w:rsidP="007A65CD">
      <w:pPr>
        <w:ind w:firstLine="709"/>
        <w:jc w:val="both"/>
        <w:rPr>
          <w:bCs/>
          <w:lang w:val="ru-RU"/>
        </w:rPr>
      </w:pPr>
      <w:r w:rsidRPr="00FF1B63">
        <w:rPr>
          <w:bCs/>
          <w:lang w:val="ru-RU"/>
        </w:rPr>
        <w:t>•</w:t>
      </w:r>
      <w:r w:rsidRPr="00FF1B63">
        <w:rPr>
          <w:bCs/>
          <w:lang w:val="ru-RU"/>
        </w:rPr>
        <w:tab/>
        <w:t>Лестницы не должны использоваться в горизонтальном положении в качестве подмостков или рабочих платформ.</w:t>
      </w:r>
    </w:p>
    <w:p w14:paraId="248A5624" w14:textId="77777777" w:rsidR="007A65CD" w:rsidRPr="00DC4DA8" w:rsidRDefault="007A65CD" w:rsidP="007A65CD">
      <w:pPr>
        <w:ind w:firstLine="709"/>
        <w:jc w:val="both"/>
        <w:rPr>
          <w:b/>
          <w:lang w:val="ru-RU"/>
        </w:rPr>
      </w:pPr>
    </w:p>
    <w:p w14:paraId="6A176C48" w14:textId="77777777" w:rsidR="007A65CD" w:rsidRDefault="007A65CD" w:rsidP="007A65CD">
      <w:pPr>
        <w:ind w:left="4140" w:hanging="4140"/>
        <w:rPr>
          <w:b/>
          <w:lang w:val="ru-RU"/>
        </w:rPr>
      </w:pPr>
    </w:p>
    <w:p w14:paraId="1FA1F1C1" w14:textId="77777777" w:rsidR="007A65CD" w:rsidRDefault="007A65CD" w:rsidP="007A65CD">
      <w:pPr>
        <w:ind w:left="4140" w:hanging="4140"/>
        <w:rPr>
          <w:b/>
          <w:lang w:val="ru-RU"/>
        </w:rPr>
      </w:pPr>
    </w:p>
    <w:p w14:paraId="5966F90B" w14:textId="77777777" w:rsidR="004B6F14" w:rsidRPr="007A65CD" w:rsidRDefault="004B6F14">
      <w:pPr>
        <w:rPr>
          <w:lang w:val="ru-RU"/>
        </w:rPr>
      </w:pPr>
    </w:p>
    <w:sectPr w:rsidR="004B6F14" w:rsidRPr="007A6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83"/>
    <w:rsid w:val="001740EC"/>
    <w:rsid w:val="004B6F14"/>
    <w:rsid w:val="006C1683"/>
    <w:rsid w:val="007A65CD"/>
    <w:rsid w:val="00A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6BED8-EA18-454A-9D3B-3740BC04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5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16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6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6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6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6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6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6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6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6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6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16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16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16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16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16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1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6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16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16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1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C16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1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16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1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</dc:creator>
  <cp:keywords/>
  <dc:description/>
  <cp:lastModifiedBy>Tota</cp:lastModifiedBy>
  <cp:revision>2</cp:revision>
  <dcterms:created xsi:type="dcterms:W3CDTF">2025-06-17T08:23:00Z</dcterms:created>
  <dcterms:modified xsi:type="dcterms:W3CDTF">2025-06-17T08:24:00Z</dcterms:modified>
</cp:coreProperties>
</file>